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E" w:rsidRPr="00D75B3E" w:rsidRDefault="00D75B3E" w:rsidP="00D75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5B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"Успех каждого ребенка"</w:t>
      </w:r>
    </w:p>
    <w:p w:rsidR="00D75B3E" w:rsidRPr="00D75B3E" w:rsidRDefault="00D75B3E" w:rsidP="00D7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3E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Задача проекта:</w:t>
      </w:r>
      <w:r w:rsidRPr="00D75B3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D75B3E" w:rsidRPr="00D75B3E" w:rsidRDefault="00D75B3E" w:rsidP="00D7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3E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Главные цифры проекта (к 2024 году):</w:t>
      </w:r>
      <w:r w:rsidRPr="00D75B3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создание в 85 субъектах России региональных центров выявления, поддержки и развития способностей и талантов у детей и молодежи, обновление материально-технической базы в сельской местности для занятий физкультурой и спортом для 935 тысяч детей, создание 245 детских технопарков «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Кванториум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» и 340 мобильных технопарков «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Кванториум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» для 2 </w:t>
      </w:r>
      <w:proofErr w:type="spellStart"/>
      <w:proofErr w:type="gram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млн</w:t>
      </w:r>
      <w:proofErr w:type="spellEnd"/>
      <w:proofErr w:type="gram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детей, охват дополнительными общеобразовательными программами не менее 70% детей с ограниченными возможностями здоровья.</w:t>
      </w:r>
    </w:p>
    <w:p w:rsidR="00D75B3E" w:rsidRPr="00D75B3E" w:rsidRDefault="00D75B3E" w:rsidP="00D7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75B3E"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 xml:space="preserve">План мероприятий реализации регионального проекта «Успех каждого ребенка» в </w:t>
        </w:r>
        <w:proofErr w:type="gramStart"/>
        <w:r w:rsidRPr="00D75B3E"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>мун</w:t>
        </w:r>
        <w:r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>иципальном</w:t>
        </w:r>
        <w:proofErr w:type="gramEnd"/>
        <w:r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 xml:space="preserve"> района  </w:t>
        </w:r>
        <w:proofErr w:type="spellStart"/>
        <w:r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>Бижбулякский</w:t>
        </w:r>
        <w:proofErr w:type="spellEnd"/>
        <w:r w:rsidRPr="00D75B3E">
          <w:rPr>
            <w:rFonts w:ascii="Arial" w:eastAsia="Times New Roman" w:hAnsi="Arial" w:cs="Arial"/>
            <w:b/>
            <w:bCs/>
            <w:color w:val="800080"/>
            <w:sz w:val="24"/>
            <w:szCs w:val="24"/>
            <w:u w:val="single"/>
            <w:lang w:eastAsia="ru-RU"/>
          </w:rPr>
          <w:t xml:space="preserve"> район Республики Башкортостан</w:t>
        </w:r>
      </w:hyperlink>
    </w:p>
    <w:p w:rsidR="00D75B3E" w:rsidRPr="00D75B3E" w:rsidRDefault="00D75B3E" w:rsidP="00D7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914650" cy="2182495"/>
            <wp:effectExtent l="19050" t="0" r="0" b="0"/>
            <wp:wrapSquare wrapText="bothSides"/>
            <wp:docPr id="1" name="Рисунок 1" descr="http://karroo.ucoz.ru/SNA2019-09/novyj_risun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roo.ucoz.ru/SNA2019-09/novyj_risunok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2019 году 2 школы </w:t>
      </w:r>
      <w:proofErr w:type="spellStart"/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Бижбулякского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района</w:t>
      </w:r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>: МОБУ СОШ №1 с</w:t>
      </w:r>
      <w:proofErr w:type="gramStart"/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ижбуляк и </w:t>
      </w: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МОБУ СОШ №2 с.Бижбуляк</w:t>
      </w: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принимают участие в федеральном проекте "Билет в будущее" по ранней профессиональной ориентации учащихся 6-11 классов. Федеральным оператором проекта является Союз "Агентство развития профессиональных сообществ и рабочих кадров "Молодые профессионалы (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Ворлдскиллс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Россия)". Оператором в Республике Башкортостан - ГБУ </w:t>
      </w:r>
      <w:proofErr w:type="gram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ДО</w:t>
      </w:r>
      <w:proofErr w:type="gram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Республиканский детский образовательный технопарк. В школах-участницах проекта назначены педагоги - навигаторы. Этапы проекта: 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профтестирование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(до 30 сентября), ознакомительные мероприятия, во время которых учащиеся познакомятся с профессиями (до 15 октября), фестиваль профессий "Билет в будущее" (29-31 октября), заключительное тестирование (до 20 декабря 2019). 4 учителя и педагог дополнительного образования проходят курсы повышения квалификации по 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профориентационной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работе.</w:t>
      </w:r>
    </w:p>
    <w:p w:rsidR="00D75B3E" w:rsidRPr="00D75B3E" w:rsidRDefault="00D75B3E" w:rsidP="00D75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781300" cy="1230630"/>
            <wp:effectExtent l="19050" t="0" r="0" b="0"/>
            <wp:wrapSquare wrapText="bothSides"/>
            <wp:docPr id="2" name="Рисунок 2" descr="http://karroo.ucoz.ru/SNA082019/proektor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roo.ucoz.ru/SNA082019/proektoria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В рамках федерального проекта «Успех каждого ребенка» национального проекта «Образование» 5 сентября 2019 года обучающиеся образовательных учреждений района приняли участие в 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онлайн-уроке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"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Проектория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", Всероссийский открытый урок «Я помню». Он был посвящён профессиям, которые помогают сохранять память – нашу историю и н</w:t>
      </w:r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аше наследие. Всего в </w:t>
      </w:r>
      <w:proofErr w:type="spellStart"/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Бижбулякском</w:t>
      </w:r>
      <w:proofErr w:type="spellEnd"/>
      <w:r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 районе зарегистрировано 14</w:t>
      </w: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точек подключения. </w:t>
      </w:r>
    </w:p>
    <w:p w:rsidR="00D75B3E" w:rsidRPr="00D75B3E" w:rsidRDefault="00D75B3E" w:rsidP="00D75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647950" cy="1571625"/>
            <wp:effectExtent l="19050" t="0" r="0" b="0"/>
            <wp:wrapSquare wrapText="bothSides"/>
            <wp:docPr id="3" name="Рисунок 3" descr="http://karroo.ucoz.ru/SNA2/dd57cb2bad9fc7d47936d8b2f4079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roo.ucoz.ru/SNA2/dd57cb2bad9fc7d47936d8b2f40791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B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В </w:t>
      </w:r>
      <w:r w:rsidRPr="00D75B3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рамках федерального проекта «Успех каждого ребенка» национального проекта «Образование» предусмотрены ремонты школьных спортзалов. В целях реализации на территории муниципального района </w:t>
      </w:r>
      <w:proofErr w:type="spellStart"/>
      <w:r w:rsidRPr="00D75B3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Бижбулякский</w:t>
      </w:r>
      <w:proofErr w:type="spellEnd"/>
      <w:r w:rsidRPr="00D75B3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Pr="00D75B3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район Республики Башкортостан приоритетного проекта «Доступное дополнительное образование для детей», утвержденного распоряжением Правительства Республики Башкортостан от 29 октября 2018 года № 1055-р, в районе создан муниципальный опорный центр дополнительного образования детей на базе муниципального бюджетного образовательного учреждения дополнительного образования Центр детского творчества с</w:t>
      </w:r>
      <w:proofErr w:type="gramStart"/>
      <w:r w:rsidRPr="00D75B3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.Б</w:t>
      </w:r>
      <w:proofErr w:type="gramEnd"/>
      <w:r w:rsidRPr="00D75B3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ижбуляк. </w:t>
      </w:r>
    </w:p>
    <w:p w:rsidR="00D75B3E" w:rsidRPr="00D75B3E" w:rsidRDefault="00D75B3E" w:rsidP="00D75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80% детей в возрасте от 5 до 18 лет должны быть охвачены дополнительным образованием.</w:t>
      </w:r>
    </w:p>
    <w:p w:rsidR="00D75B3E" w:rsidRPr="00D75B3E" w:rsidRDefault="00D75B3E" w:rsidP="00D75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Также основными мероприятия в рамках проекта являются:</w:t>
      </w:r>
    </w:p>
    <w:p w:rsidR="00D75B3E" w:rsidRPr="00D75B3E" w:rsidRDefault="00D75B3E" w:rsidP="00D75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предприятий сектора экономики, учреждений культуры, спорта, негосударственных образовательных организаций</w:t>
      </w:r>
    </w:p>
    <w:p w:rsidR="00D75B3E" w:rsidRPr="00D75B3E" w:rsidRDefault="00D75B3E" w:rsidP="00D75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Реализация проекта ранней профессиональной ориентации учащихся 6-11 классов общеобразовательных организаций «Билет в будущее»,</w:t>
      </w:r>
    </w:p>
    <w:p w:rsidR="00D75B3E" w:rsidRPr="00D75B3E" w:rsidRDefault="00D75B3E" w:rsidP="00D75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Проведение открытых 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онлайн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уроков «</w:t>
      </w:r>
      <w:proofErr w:type="spell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Проектория</w:t>
      </w:r>
      <w:proofErr w:type="spellEnd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», направленных на раннюю профориентацию детей</w:t>
      </w:r>
    </w:p>
    <w:p w:rsidR="00D75B3E" w:rsidRPr="00D75B3E" w:rsidRDefault="00D75B3E" w:rsidP="00D75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B3E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Обеспечение до 2024 года доступности дополнительного образования обучающимся с инвалидностью и ОВЗ до уровня 70 % от общего числа детей указанной категории, в том числе с использованием дистанционных технологий.</w:t>
      </w:r>
      <w:proofErr w:type="gramEnd"/>
    </w:p>
    <w:p w:rsidR="008746DB" w:rsidRDefault="008746DB"/>
    <w:sectPr w:rsidR="008746DB" w:rsidSect="0087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1EC"/>
    <w:multiLevelType w:val="multilevel"/>
    <w:tmpl w:val="BAD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3E"/>
    <w:rsid w:val="008746DB"/>
    <w:rsid w:val="00AC1476"/>
    <w:rsid w:val="00D7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B"/>
  </w:style>
  <w:style w:type="paragraph" w:styleId="1">
    <w:name w:val="heading 1"/>
    <w:basedOn w:val="a"/>
    <w:link w:val="10"/>
    <w:uiPriority w:val="9"/>
    <w:qFormat/>
    <w:rsid w:val="00D75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arroo.ucoz.ru/SNA2/plan_svoj_rajon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3131</Characters>
  <Application>Microsoft Office Word</Application>
  <DocSecurity>0</DocSecurity>
  <Lines>26</Lines>
  <Paragraphs>7</Paragraphs>
  <ScaleCrop>false</ScaleCrop>
  <Company>HOME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2019-10-08T06:21:00Z</dcterms:created>
  <dcterms:modified xsi:type="dcterms:W3CDTF">2019-10-08T06:29:00Z</dcterms:modified>
</cp:coreProperties>
</file>